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34" w:rsidRPr="000E2534" w:rsidRDefault="000E2534" w:rsidP="000E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OLE_LINK3"/>
      <w:bookmarkStart w:id="1" w:name="OLE_LINK2"/>
      <w:r w:rsidRPr="000E2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0E2534" w:rsidRPr="000E2534" w:rsidRDefault="000E2534" w:rsidP="000E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 комплекс № 7» Харківської обласної ради</w:t>
      </w:r>
    </w:p>
    <w:p w:rsidR="000E2534" w:rsidRPr="000E2534" w:rsidRDefault="000E2534" w:rsidP="000E25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E2534" w:rsidRPr="000E2534" w:rsidRDefault="000E2534" w:rsidP="000E25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0E2534" w:rsidRPr="000E2534" w:rsidRDefault="000E2534" w:rsidP="000E25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91"/>
        <w:gridCol w:w="3218"/>
      </w:tblGrid>
      <w:tr w:rsidR="000E2534" w:rsidRPr="000E2534" w:rsidTr="000E2534">
        <w:tc>
          <w:tcPr>
            <w:tcW w:w="3319" w:type="dxa"/>
          </w:tcPr>
          <w:p w:rsidR="000E2534" w:rsidRPr="000E2534" w:rsidRDefault="000E2534" w:rsidP="000E253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307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.09.201</w:t>
            </w:r>
            <w:r w:rsidR="001C1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91" w:type="dxa"/>
          </w:tcPr>
          <w:p w:rsidR="000E2534" w:rsidRPr="000E2534" w:rsidRDefault="000E2534" w:rsidP="000E25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18" w:type="dxa"/>
          </w:tcPr>
          <w:p w:rsidR="000E2534" w:rsidRPr="000E2534" w:rsidRDefault="000E2534" w:rsidP="00090E1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90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bookmarkEnd w:id="0"/>
      <w:bookmarkEnd w:id="1"/>
    </w:tbl>
    <w:p w:rsidR="000E2534" w:rsidRPr="000E2534" w:rsidRDefault="000E2534" w:rsidP="000E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534" w:rsidRPr="000E2534" w:rsidRDefault="000E2534" w:rsidP="000E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методичної роботи</w:t>
      </w:r>
    </w:p>
    <w:p w:rsidR="000E2534" w:rsidRPr="000E2534" w:rsidRDefault="000E2534" w:rsidP="000E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1C1DA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1C1DA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0E2534" w:rsidRPr="000E2534" w:rsidRDefault="000E2534" w:rsidP="000E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534" w:rsidRPr="000E2534" w:rsidRDefault="000E2534" w:rsidP="001E08FE">
      <w:pPr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Конституцією України, законами України «Про освіту», «Про загальну середню освіту», «Про охорону дитинства», Положенням про загальноосвітній навчальний заклад (постанова Кабінету Міністрів України від 27.08.2010 №778), на виконання </w:t>
      </w:r>
      <w:hyperlink r:id="rId7" w:history="1">
        <w:r w:rsidRPr="001E08FE">
          <w:rPr>
            <w:rFonts w:ascii="Times New Roman" w:eastAsia="Times New Roman" w:hAnsi="Times New Roman" w:cs="Times New Roman"/>
            <w:bCs/>
            <w:sz w:val="28"/>
            <w:lang w:val="uk-UA"/>
          </w:rPr>
          <w:t xml:space="preserve">листа </w:t>
        </w:r>
        <w:r w:rsidRPr="000E2534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Міністерства освіти і науки</w:t>
        </w:r>
        <w:r w:rsidRPr="001E08FE">
          <w:rPr>
            <w:rFonts w:ascii="Times New Roman" w:eastAsia="Times New Roman" w:hAnsi="Times New Roman" w:cs="Times New Roman"/>
            <w:bCs/>
            <w:sz w:val="28"/>
            <w:lang w:val="uk-UA"/>
          </w:rPr>
          <w:t xml:space="preserve"> України </w:t>
        </w:r>
        <w:r w:rsidR="001E08FE" w:rsidRPr="001E08FE">
          <w:rPr>
            <w:rFonts w:ascii="Times New Roman" w:hAnsi="Times New Roman" w:cs="Times New Roman"/>
            <w:sz w:val="28"/>
            <w:szCs w:val="28"/>
            <w:lang w:val="uk-UA"/>
          </w:rPr>
          <w:t xml:space="preserve">від </w:t>
        </w:r>
        <w:r w:rsidR="00E2437E">
          <w:rPr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1C1DA7"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1E08FE" w:rsidRPr="001E08FE">
          <w:rPr>
            <w:rFonts w:ascii="Times New Roman" w:hAnsi="Times New Roman" w:cs="Times New Roman"/>
            <w:sz w:val="28"/>
            <w:szCs w:val="28"/>
            <w:lang w:val="uk-UA"/>
          </w:rPr>
          <w:t>.0</w:t>
        </w:r>
        <w:r w:rsidR="001C1DA7">
          <w:rPr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1E08FE" w:rsidRPr="001E08FE">
          <w:rPr>
            <w:rFonts w:ascii="Times New Roman" w:hAnsi="Times New Roman" w:cs="Times New Roman"/>
            <w:sz w:val="28"/>
            <w:szCs w:val="28"/>
            <w:lang w:val="uk-UA"/>
          </w:rPr>
          <w:t>.201</w:t>
        </w:r>
        <w:r w:rsidR="001C1DA7">
          <w:rPr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1E08FE" w:rsidRPr="001E08FE">
          <w:rPr>
            <w:rFonts w:ascii="Times New Roman" w:hAnsi="Times New Roman" w:cs="Times New Roman"/>
            <w:sz w:val="28"/>
            <w:szCs w:val="28"/>
            <w:lang w:val="uk-UA"/>
          </w:rPr>
          <w:t xml:space="preserve"> № 1/9-4</w:t>
        </w:r>
        <w:r w:rsidR="001C1DA7">
          <w:rPr>
            <w:rFonts w:ascii="Times New Roman" w:hAnsi="Times New Roman" w:cs="Times New Roman"/>
            <w:sz w:val="28"/>
            <w:szCs w:val="28"/>
            <w:lang w:val="uk-UA"/>
          </w:rPr>
          <w:t>15</w:t>
        </w:r>
        <w:r w:rsidR="001E08FE" w:rsidRPr="001E08FE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hyperlink r:id="rId8" w:tgtFrame="_blank" w:tooltip=" (у новому вікні)" w:history="1">
          <w:r w:rsidR="001E08FE" w:rsidRPr="001E08FE">
            <w:rPr>
              <w:lang w:val="uk-UA"/>
            </w:rPr>
            <w:t>«</w:t>
          </w:r>
          <w:r w:rsidR="00E2437E" w:rsidRPr="00E2437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Щодо </w:t>
          </w:r>
          <w:r w:rsidR="001C1DA7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вивчення у </w:t>
          </w:r>
          <w:r w:rsidR="007651AF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закладах загальної середньої освіти </w:t>
          </w:r>
          <w:hyperlink r:id="rId9" w:history="1">
            <w:r w:rsidR="001E08FE" w:rsidRPr="001E08FE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навчальних предметів у 201</w:t>
            </w:r>
            <w:r w:rsidR="001C1DA7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8</w:t>
            </w:r>
            <w:r w:rsidR="007651AF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/</w:t>
            </w:r>
            <w:r w:rsidR="001E08FE" w:rsidRPr="001E08FE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201</w:t>
            </w:r>
            <w:r w:rsidR="001C1DA7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9</w:t>
            </w:r>
          </w:hyperlink>
          <w:r w:rsidR="00E2437E">
            <w:rPr>
              <w:rStyle w:val="a6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 навчальному році</w:t>
          </w:r>
          <w:r w:rsidRPr="001E08FE">
            <w:rPr>
              <w:rFonts w:ascii="Times New Roman" w:eastAsia="Times New Roman" w:hAnsi="Times New Roman" w:cs="Times New Roman"/>
              <w:bCs/>
              <w:sz w:val="28"/>
              <w:lang w:val="uk-UA"/>
            </w:rPr>
            <w:t>»</w:t>
          </w:r>
        </w:hyperlink>
      </w:hyperlink>
      <w:r w:rsidRPr="000E25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E909CD" w:rsidRPr="00E9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метою створення належних умов для організованого початку 201</w:t>
      </w:r>
      <w:r w:rsidR="001C1D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="00E909CD" w:rsidRPr="00E9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/201</w:t>
      </w:r>
      <w:r w:rsidR="001C1D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</w:t>
      </w:r>
      <w:r w:rsidR="00E909CD" w:rsidRPr="00E9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навчального року</w:t>
      </w:r>
      <w:r w:rsidR="00E9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E909CD" w:rsidRPr="00E909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25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підвищення професійної компетентності педагогічних працівників щодо створення цілісного освітнього простору</w:t>
      </w:r>
    </w:p>
    <w:p w:rsidR="000E2534" w:rsidRPr="000E2534" w:rsidRDefault="000E2534" w:rsidP="000E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0E2534" w:rsidRPr="000E2534" w:rsidRDefault="000E2534" w:rsidP="000E253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1. Заступнику директора з навчально-виховної роботи Козлітіній О.В.:</w:t>
      </w:r>
    </w:p>
    <w:p w:rsidR="000E2534" w:rsidRPr="000E2534" w:rsidRDefault="000E2534" w:rsidP="000E253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1.1. Методичну роботу у 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спрямувати на реалізацію науково-методичної проблеми.</w:t>
      </w:r>
    </w:p>
    <w:p w:rsidR="000E2534" w:rsidRPr="000E2534" w:rsidRDefault="000E2534" w:rsidP="000E2534">
      <w:pPr>
        <w:tabs>
          <w:tab w:val="num" w:pos="0"/>
          <w:tab w:val="left" w:pos="28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</w:t>
      </w:r>
    </w:p>
    <w:p w:rsidR="000E2534" w:rsidRPr="000E2534" w:rsidRDefault="000E2534" w:rsidP="000E2534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1.2. Результати роботи щодо реалізації науково-методичної проблеми узагальнити наказом «Про підсумки методичної роботи у 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році». 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Червень 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E2534" w:rsidRPr="000E2534" w:rsidRDefault="001E08FE" w:rsidP="000E25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Забезпечити </w:t>
      </w:r>
      <w:r w:rsidR="000E2534"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курсове підвищення кваліфікації вчителів закладу.</w:t>
      </w:r>
    </w:p>
    <w:p w:rsidR="000E2534" w:rsidRPr="000E2534" w:rsidRDefault="000E2534" w:rsidP="000E2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За планом курсового підвищення кваліфікації вчителів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Організувати роботу з педагогічними працівниками закладу щодо підвищення педагогічної майстерності у </w:t>
      </w:r>
      <w:proofErr w:type="spellStart"/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у різних формах згідно з річним планом роботи закладу.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З 01.10.201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1.5. Забезпечити організацію і проведення методичної роботи з педагогічними працівниками різних категорій відповідно до плану роботи закладу.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0E2534" w:rsidRPr="000E2534" w:rsidRDefault="000E2534" w:rsidP="000E2534">
      <w:pPr>
        <w:numPr>
          <w:ilvl w:val="1"/>
          <w:numId w:val="1"/>
        </w:numPr>
        <w:tabs>
          <w:tab w:val="num" w:pos="0"/>
          <w:tab w:val="num" w:pos="60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роботу закладу молодого вчителя (для вчителів зі стажем роботи до 3-х років). </w:t>
      </w:r>
    </w:p>
    <w:p w:rsidR="000E2534" w:rsidRPr="000E2534" w:rsidRDefault="000E2534" w:rsidP="000E2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За планом роботи закладу молодого вчителя</w:t>
      </w:r>
    </w:p>
    <w:p w:rsidR="000E2534" w:rsidRPr="000E2534" w:rsidRDefault="000E2534" w:rsidP="000E2534">
      <w:pPr>
        <w:tabs>
          <w:tab w:val="left" w:pos="260"/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1.7. Забезпечити участь педагогічних працівників школи у обласних заходах, роботі педагогічних майстерень, авторських семінарів, виставці-презентації педагогічних ідей, виставці «Освіти Харківщини ХХІ століття» (за планами Департаменту науки і освіти Харківської обласної адміністрації, КВНЗ «ХАНО», НМПЦ).</w:t>
      </w:r>
    </w:p>
    <w:p w:rsidR="000E2534" w:rsidRPr="000E2534" w:rsidRDefault="000E2534" w:rsidP="000E2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У встановлені терміни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1.8. Продовжити роботу шкільних предметних методичних об’єднань вчителів.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За планами роботи методичних об’єднань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1.9. Аналізувати результативність роботи з обдарованими дітьми </w:t>
      </w:r>
      <w:r w:rsidR="001E08F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а навчальний рік.</w:t>
      </w:r>
    </w:p>
    <w:p w:rsidR="000E2534" w:rsidRPr="000E2534" w:rsidRDefault="000E2534" w:rsidP="000E2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травень 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2. На засіданні методичної ради заслухати питання про організацію роботи з обдарованими дітьми.</w:t>
      </w:r>
    </w:p>
    <w:p w:rsidR="000E2534" w:rsidRPr="000E2534" w:rsidRDefault="000E2534" w:rsidP="000E2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Вересень 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Забезпечити проведення майстер-класів відповідно до річного плану. </w:t>
      </w:r>
    </w:p>
    <w:p w:rsidR="000E2534" w:rsidRPr="000E2534" w:rsidRDefault="000E2534" w:rsidP="000E2534">
      <w:pPr>
        <w:tabs>
          <w:tab w:val="left" w:pos="28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4. Затвердити методичну раду закладу у складі: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 – заступник директора з навчально-виховної роботи, голова методичної ради;;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Кривошей Г.І. – вчитель української мови та літератури, секретар методичної ради;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Масловська Ю.С. – директор школи;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Самойленко Н.Г. – заступник директора з виховної роботи;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Краснокутська І.О. – старший учитель біології;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Мінюкова С.Л. – старший учитель російської мови, літератури;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Чувпило Р.І. – вчитель-методист фізики;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Ліпейко В.Ф. – вчитель-методист історії;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Озимківська Р.Ф. – вчитель-методист початкових класів;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Малахова В.В. – старший учитель трудового навчання.</w:t>
      </w:r>
    </w:p>
    <w:p w:rsidR="000E2534" w:rsidRPr="000E2534" w:rsidRDefault="000E2534" w:rsidP="000E2534">
      <w:pPr>
        <w:tabs>
          <w:tab w:val="righ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5. Призначити керівників методичних об’єднань: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2612"/>
      </w:tblGrid>
      <w:tr w:rsidR="000E2534" w:rsidRPr="000E2534" w:rsidTr="0020042C">
        <w:tc>
          <w:tcPr>
            <w:tcW w:w="6928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Мови і літератури    </w:t>
            </w:r>
          </w:p>
        </w:tc>
        <w:tc>
          <w:tcPr>
            <w:tcW w:w="2612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Мінюкова С.Л. </w:t>
            </w:r>
          </w:p>
        </w:tc>
      </w:tr>
      <w:tr w:rsidR="000E2534" w:rsidRPr="000E2534" w:rsidTr="0020042C">
        <w:tc>
          <w:tcPr>
            <w:tcW w:w="6928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Природничо-математичного циклу</w:t>
            </w: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Суспільних дисциплін</w:t>
            </w:r>
          </w:p>
        </w:tc>
        <w:tc>
          <w:tcPr>
            <w:tcW w:w="2612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Краснокутська І.О.</w:t>
            </w:r>
          </w:p>
        </w:tc>
      </w:tr>
      <w:tr w:rsidR="000E2534" w:rsidRPr="000E2534" w:rsidTr="0020042C">
        <w:tc>
          <w:tcPr>
            <w:tcW w:w="6928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Мистецтво, технологія і фізична культура</w:t>
            </w:r>
          </w:p>
        </w:tc>
        <w:tc>
          <w:tcPr>
            <w:tcW w:w="2612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Малахова В.В.</w:t>
            </w:r>
          </w:p>
        </w:tc>
      </w:tr>
      <w:tr w:rsidR="000E2534" w:rsidRPr="000E2534" w:rsidTr="0020042C">
        <w:tc>
          <w:tcPr>
            <w:tcW w:w="6928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612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Свистун І.Г.</w:t>
            </w:r>
          </w:p>
        </w:tc>
      </w:tr>
      <w:tr w:rsidR="000E2534" w:rsidRPr="000E2534" w:rsidTr="0020042C">
        <w:tc>
          <w:tcPr>
            <w:tcW w:w="6928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2612" w:type="dxa"/>
            <w:vAlign w:val="center"/>
          </w:tcPr>
          <w:p w:rsidR="000E2534" w:rsidRPr="000E2534" w:rsidRDefault="007651AF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Качинська І.В.</w:t>
            </w:r>
          </w:p>
        </w:tc>
      </w:tr>
      <w:tr w:rsidR="000E2534" w:rsidRPr="000E2534" w:rsidTr="0020042C">
        <w:tc>
          <w:tcPr>
            <w:tcW w:w="6928" w:type="dxa"/>
            <w:vAlign w:val="center"/>
          </w:tcPr>
          <w:p w:rsidR="000E2534" w:rsidRPr="000E2534" w:rsidRDefault="000E2534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Дошкільний підрозділ</w:t>
            </w:r>
          </w:p>
        </w:tc>
        <w:tc>
          <w:tcPr>
            <w:tcW w:w="2612" w:type="dxa"/>
            <w:vAlign w:val="center"/>
          </w:tcPr>
          <w:p w:rsidR="000E2534" w:rsidRPr="00B33CC9" w:rsidRDefault="00B33CC9" w:rsidP="000E2534">
            <w:pPr>
              <w:tabs>
                <w:tab w:val="righ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Сніцар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Л.Є.</w:t>
            </w:r>
          </w:p>
        </w:tc>
      </w:tr>
    </w:tbl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6. Контроль за виконанням даного наказу залишаю за собою.</w:t>
      </w:r>
      <w:r w:rsidRPr="000E2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2534" w:rsidRPr="000E2534" w:rsidRDefault="000E2534" w:rsidP="000E2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Ю.С. Масловська</w:t>
      </w:r>
    </w:p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E2534">
        <w:rPr>
          <w:rFonts w:ascii="Times New Roman" w:eastAsia="Times New Roman" w:hAnsi="Times New Roman" w:cs="Times New Roman"/>
          <w:sz w:val="20"/>
          <w:szCs w:val="20"/>
          <w:lang w:val="uk-UA"/>
        </w:rPr>
        <w:t>Козлітіна</w:t>
      </w:r>
    </w:p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від 0</w:t>
      </w:r>
      <w:r w:rsidR="009307D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>.09.201</w:t>
      </w:r>
      <w:r w:rsidR="007651A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090E12">
        <w:rPr>
          <w:rFonts w:ascii="Times New Roman" w:eastAsia="Times New Roman" w:hAnsi="Times New Roman" w:cs="Times New Roman"/>
          <w:sz w:val="28"/>
          <w:szCs w:val="28"/>
          <w:lang w:val="uk-UA"/>
        </w:rPr>
        <w:t>175</w:t>
      </w:r>
      <w:r w:rsidRPr="000E2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W w:w="7258" w:type="dxa"/>
        <w:tblInd w:w="2090" w:type="dxa"/>
        <w:tblLook w:val="04A0" w:firstRow="1" w:lastRow="0" w:firstColumn="1" w:lastColumn="0" w:noHBand="0" w:noVBand="1"/>
      </w:tblPr>
      <w:tblGrid>
        <w:gridCol w:w="2653"/>
        <w:gridCol w:w="2282"/>
        <w:gridCol w:w="2323"/>
      </w:tblGrid>
      <w:tr w:rsidR="000E2534" w:rsidRPr="000E2534" w:rsidTr="0020042C">
        <w:trPr>
          <w:trHeight w:val="300"/>
        </w:trPr>
        <w:tc>
          <w:tcPr>
            <w:tcW w:w="2653" w:type="dxa"/>
            <w:shd w:val="clear" w:color="auto" w:fill="auto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О.В.Козлітіна</w:t>
            </w:r>
          </w:p>
        </w:tc>
        <w:tc>
          <w:tcPr>
            <w:tcW w:w="2282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В.В.Малахова</w:t>
            </w:r>
          </w:p>
        </w:tc>
      </w:tr>
      <w:tr w:rsidR="000E2534" w:rsidRPr="000E2534" w:rsidTr="0020042C">
        <w:trPr>
          <w:trHeight w:val="300"/>
        </w:trPr>
        <w:tc>
          <w:tcPr>
            <w:tcW w:w="2653" w:type="dxa"/>
            <w:shd w:val="clear" w:color="auto" w:fill="auto"/>
          </w:tcPr>
          <w:p w:rsidR="000E2534" w:rsidRPr="000E2534" w:rsidRDefault="00B33CC9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Л.Є.</w:t>
            </w:r>
            <w:r w:rsidR="00090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2" w:name="_GoBack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Сніцар</w:t>
            </w:r>
            <w:proofErr w:type="spellEnd"/>
          </w:p>
        </w:tc>
        <w:tc>
          <w:tcPr>
            <w:tcW w:w="2282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Р.Ф.Озимківська </w:t>
            </w:r>
          </w:p>
        </w:tc>
      </w:tr>
      <w:tr w:rsidR="000E2534" w:rsidRPr="000E2534" w:rsidTr="0020042C">
        <w:trPr>
          <w:trHeight w:val="300"/>
        </w:trPr>
        <w:tc>
          <w:tcPr>
            <w:tcW w:w="2653" w:type="dxa"/>
            <w:shd w:val="clear" w:color="auto" w:fill="auto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І.О.Краснокутська </w:t>
            </w:r>
          </w:p>
        </w:tc>
        <w:tc>
          <w:tcPr>
            <w:tcW w:w="2282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Н.Г.Самойленко </w:t>
            </w:r>
          </w:p>
        </w:tc>
      </w:tr>
      <w:tr w:rsidR="000E2534" w:rsidRPr="000E2534" w:rsidTr="0020042C">
        <w:trPr>
          <w:trHeight w:val="300"/>
        </w:trPr>
        <w:tc>
          <w:tcPr>
            <w:tcW w:w="2653" w:type="dxa"/>
            <w:shd w:val="clear" w:color="auto" w:fill="auto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Г.І.Кривошей</w:t>
            </w:r>
          </w:p>
        </w:tc>
        <w:tc>
          <w:tcPr>
            <w:tcW w:w="2282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І.Г.Свистун </w:t>
            </w:r>
          </w:p>
        </w:tc>
      </w:tr>
      <w:tr w:rsidR="000E2534" w:rsidRPr="000E2534" w:rsidTr="0020042C">
        <w:trPr>
          <w:trHeight w:val="300"/>
        </w:trPr>
        <w:tc>
          <w:tcPr>
            <w:tcW w:w="2653" w:type="dxa"/>
            <w:shd w:val="clear" w:color="auto" w:fill="auto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В.Ф.Ліпейко</w:t>
            </w:r>
          </w:p>
        </w:tc>
        <w:tc>
          <w:tcPr>
            <w:tcW w:w="2282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Р.І.Чувпило</w:t>
            </w:r>
          </w:p>
        </w:tc>
      </w:tr>
      <w:tr w:rsidR="000E2534" w:rsidRPr="000E2534" w:rsidTr="0020042C">
        <w:trPr>
          <w:trHeight w:val="300"/>
        </w:trPr>
        <w:tc>
          <w:tcPr>
            <w:tcW w:w="2653" w:type="dxa"/>
            <w:shd w:val="clear" w:color="auto" w:fill="auto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2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С.Л.Мінюкова</w:t>
            </w:r>
          </w:p>
        </w:tc>
        <w:tc>
          <w:tcPr>
            <w:tcW w:w="2282" w:type="dxa"/>
          </w:tcPr>
          <w:p w:rsidR="000E2534" w:rsidRPr="000E2534" w:rsidRDefault="000E2534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</w:tcPr>
          <w:p w:rsidR="000E2534" w:rsidRPr="000E2534" w:rsidRDefault="007651AF" w:rsidP="000E25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І.В.</w:t>
            </w:r>
            <w:r w:rsidR="00090E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Качинська </w:t>
            </w:r>
          </w:p>
        </w:tc>
      </w:tr>
    </w:tbl>
    <w:p w:rsidR="000E2534" w:rsidRPr="000E2534" w:rsidRDefault="000E2534" w:rsidP="000E253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1295F" w:rsidRDefault="0091295F"/>
    <w:sectPr w:rsidR="0091295F" w:rsidSect="00BE5E96">
      <w:headerReference w:type="default" r:id="rId10"/>
      <w:pgSz w:w="11906" w:h="16838"/>
      <w:pgMar w:top="71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04" w:rsidRDefault="00595404">
      <w:pPr>
        <w:spacing w:after="0" w:line="240" w:lineRule="auto"/>
      </w:pPr>
      <w:r>
        <w:separator/>
      </w:r>
    </w:p>
  </w:endnote>
  <w:endnote w:type="continuationSeparator" w:id="0">
    <w:p w:rsidR="00595404" w:rsidRDefault="0059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04" w:rsidRDefault="00595404">
      <w:pPr>
        <w:spacing w:after="0" w:line="240" w:lineRule="auto"/>
      </w:pPr>
      <w:r>
        <w:separator/>
      </w:r>
    </w:p>
  </w:footnote>
  <w:footnote w:type="continuationSeparator" w:id="0">
    <w:p w:rsidR="00595404" w:rsidRDefault="0059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44" w:rsidRDefault="009129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CC9">
      <w:rPr>
        <w:noProof/>
      </w:rPr>
      <w:t>3</w:t>
    </w:r>
    <w:r>
      <w:fldChar w:fldCharType="end"/>
    </w:r>
  </w:p>
  <w:p w:rsidR="005B3D44" w:rsidRDefault="00595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263D7"/>
    <w:multiLevelType w:val="multilevel"/>
    <w:tmpl w:val="1C704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34"/>
    <w:rsid w:val="00090E12"/>
    <w:rsid w:val="000E2534"/>
    <w:rsid w:val="00183582"/>
    <w:rsid w:val="001C1DA7"/>
    <w:rsid w:val="001E08FE"/>
    <w:rsid w:val="00520424"/>
    <w:rsid w:val="00595404"/>
    <w:rsid w:val="007651AF"/>
    <w:rsid w:val="00900571"/>
    <w:rsid w:val="0091295F"/>
    <w:rsid w:val="009307D2"/>
    <w:rsid w:val="00B33CC9"/>
    <w:rsid w:val="00BE5E96"/>
    <w:rsid w:val="00CD5018"/>
    <w:rsid w:val="00D82AA2"/>
    <w:rsid w:val="00E2437E"/>
    <w:rsid w:val="00E6580D"/>
    <w:rsid w:val="00E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32A5"/>
  <w15:docId w15:val="{62B07EE4-F4B0-4C8A-B12F-28B0967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E253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Strong"/>
    <w:basedOn w:val="a0"/>
    <w:uiPriority w:val="22"/>
    <w:qFormat/>
    <w:rsid w:val="00D82AA2"/>
    <w:rPr>
      <w:b/>
      <w:bCs/>
    </w:rPr>
  </w:style>
  <w:style w:type="character" w:styleId="a6">
    <w:name w:val="Hyperlink"/>
    <w:basedOn w:val="a0"/>
    <w:uiPriority w:val="99"/>
    <w:semiHidden/>
    <w:unhideWhenUsed/>
    <w:rsid w:val="001E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ua/about-ministry/normative/4115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kovskiy-ruo.edu.kh.ua/Files/downloads/%D0%9C%D0%9E%D0%9D_343_01.07.2014%20%D0%BC%D0%B5%D1%82%D0%BE%D0%B4.%20%D1%80%D0%B5%D0%BA%D0%BE%D0%BC.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z-09.at.ua/DNZ/metodichn-rekomendac_ji_znz-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9</cp:revision>
  <dcterms:created xsi:type="dcterms:W3CDTF">2016-11-21T10:23:00Z</dcterms:created>
  <dcterms:modified xsi:type="dcterms:W3CDTF">2018-10-01T10:51:00Z</dcterms:modified>
</cp:coreProperties>
</file>