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1B" w:rsidRPr="00C66128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proofErr w:type="spellStart"/>
      <w:r w:rsidRPr="00C66128">
        <w:rPr>
          <w:rFonts w:ascii="Times New Roman" w:hAnsi="Times New Roman" w:cs="Times New Roman"/>
          <w:b/>
          <w:bCs/>
          <w:sz w:val="28"/>
          <w:szCs w:val="28"/>
        </w:rPr>
        <w:t>Комунальний</w:t>
      </w:r>
      <w:proofErr w:type="spellEnd"/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 заклад</w:t>
      </w:r>
    </w:p>
    <w:p w:rsidR="0082281B" w:rsidRPr="00C66128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1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66128">
        <w:rPr>
          <w:rFonts w:ascii="Times New Roman" w:hAnsi="Times New Roman" w:cs="Times New Roman"/>
          <w:b/>
          <w:bCs/>
          <w:sz w:val="28"/>
          <w:szCs w:val="28"/>
        </w:rPr>
        <w:t>Харківський</w:t>
      </w:r>
      <w:proofErr w:type="spellEnd"/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128">
        <w:rPr>
          <w:rFonts w:ascii="Times New Roman" w:hAnsi="Times New Roman" w:cs="Times New Roman"/>
          <w:b/>
          <w:bCs/>
          <w:sz w:val="28"/>
          <w:szCs w:val="28"/>
        </w:rPr>
        <w:t>спеціальний</w:t>
      </w:r>
      <w:proofErr w:type="spellEnd"/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128">
        <w:rPr>
          <w:rFonts w:ascii="Times New Roman" w:hAnsi="Times New Roman" w:cs="Times New Roman"/>
          <w:b/>
          <w:bCs/>
          <w:sz w:val="28"/>
          <w:szCs w:val="28"/>
        </w:rPr>
        <w:t>навчально-виховний</w:t>
      </w:r>
      <w:proofErr w:type="spellEnd"/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№ 7» </w:t>
      </w:r>
    </w:p>
    <w:p w:rsidR="0082281B" w:rsidRPr="00C66128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6128">
        <w:rPr>
          <w:rFonts w:ascii="Times New Roman" w:hAnsi="Times New Roman" w:cs="Times New Roman"/>
          <w:b/>
          <w:bCs/>
          <w:sz w:val="28"/>
          <w:szCs w:val="28"/>
        </w:rPr>
        <w:t>Харківської</w:t>
      </w:r>
      <w:proofErr w:type="spellEnd"/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128">
        <w:rPr>
          <w:rFonts w:ascii="Times New Roman" w:hAnsi="Times New Roman" w:cs="Times New Roman"/>
          <w:b/>
          <w:bCs/>
          <w:sz w:val="28"/>
          <w:szCs w:val="28"/>
        </w:rPr>
        <w:t>обласної</w:t>
      </w:r>
      <w:proofErr w:type="spellEnd"/>
      <w:r w:rsidRPr="00C66128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A87DA3" w:rsidRDefault="00A87DA3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1B" w:rsidRPr="00872467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46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82281B" w:rsidRPr="00D92EDC" w:rsidRDefault="0082281B" w:rsidP="00D74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19"/>
        <w:gridCol w:w="3291"/>
        <w:gridCol w:w="3244"/>
      </w:tblGrid>
      <w:tr w:rsidR="0082281B" w:rsidRPr="00B02B61">
        <w:tc>
          <w:tcPr>
            <w:tcW w:w="3319" w:type="dxa"/>
          </w:tcPr>
          <w:p w:rsidR="0082281B" w:rsidRPr="004A4DBD" w:rsidRDefault="0082281B" w:rsidP="0084019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2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91" w:type="dxa"/>
          </w:tcPr>
          <w:p w:rsidR="0082281B" w:rsidRPr="00B02B61" w:rsidRDefault="0082281B" w:rsidP="00D742E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244" w:type="dxa"/>
          </w:tcPr>
          <w:p w:rsidR="0082281B" w:rsidRPr="000E05B1" w:rsidRDefault="0082281B" w:rsidP="00840199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02B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</w:tr>
      <w:bookmarkEnd w:id="0"/>
      <w:bookmarkEnd w:id="1"/>
    </w:tbl>
    <w:p w:rsidR="0082281B" w:rsidRDefault="0082281B" w:rsidP="00D742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Про визначення відповідальної особи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і протидії 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корупції та затвердження Положення 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уповноважену особу з питань </w:t>
      </w:r>
    </w:p>
    <w:p w:rsidR="00A87DA3" w:rsidRPr="00A87DA3" w:rsidRDefault="00A87DA3" w:rsidP="00A87D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Default="00A87DA3" w:rsidP="00A87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службу в органах місцевого самоврядування», «Про засади запобігання і протидії корупції», Постанов Кабінету Міністрів України від 04 вересня 2013 року № 706 «Питання запобігання та виявлення корупції», від 09 березня 2006 року № 268 «Про упорядкування структури та умов оплати праці працівників апарату, органів виконавчої влади, органів прокуратури, судів та інших органів», з метою підвищення ефективності здійснення заходів щодо запобігання і протидії корупції, </w:t>
      </w:r>
    </w:p>
    <w:p w:rsidR="00A87DA3" w:rsidRDefault="00A87DA3" w:rsidP="00A8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Default="00A87DA3" w:rsidP="00A8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87DA3" w:rsidRDefault="00A87DA3" w:rsidP="00A8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1. Визначити відповідальною особою з питань запобігання і протидії корупції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навчально-виховному комплексі заступника директора з виховної роботи Самойленко Н.Г.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Положення про уповноважену особу з питань запобігання та виявлення корупції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закладі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наказу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  <w:proofErr w:type="spellEnd"/>
    </w:p>
    <w:p w:rsid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9B5" w:rsidRDefault="006659B5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№ 204 від 01.09.2017 ознайомлена:</w:t>
      </w:r>
    </w:p>
    <w:p w:rsidR="006659B5" w:rsidRPr="00A87DA3" w:rsidRDefault="006659B5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Н.Г. Самойленко</w:t>
      </w:r>
    </w:p>
    <w:p w:rsidR="006659B5" w:rsidRDefault="006659B5" w:rsidP="00A87DA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A87DA3" w:rsidRPr="00A87DA3" w:rsidRDefault="00A87DA3" w:rsidP="00A87DA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>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204 від 01.09.2017</w:t>
      </w:r>
    </w:p>
    <w:p w:rsid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143" w:rsidRDefault="009F7143" w:rsidP="00A8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143" w:rsidRPr="00A87DA3" w:rsidRDefault="009F714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p w:rsidR="00A87DA3" w:rsidRP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87DA3" w:rsidRP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уповноважену особу з питань запобігання та виявлення корупції </w:t>
      </w:r>
    </w:p>
    <w:p w:rsidR="00A87DA3" w:rsidRP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b/>
          <w:sz w:val="28"/>
          <w:szCs w:val="28"/>
          <w:lang w:val="uk-UA"/>
        </w:rPr>
        <w:t>в Комунальному закладі</w:t>
      </w:r>
    </w:p>
    <w:p w:rsidR="00A87DA3" w:rsidRP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«Харківський спеціальний навчально-виховний комплекс № 7» </w:t>
      </w:r>
    </w:p>
    <w:p w:rsidR="00A87DA3" w:rsidRP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A87DA3" w:rsidRPr="00A87DA3" w:rsidRDefault="00A87DA3" w:rsidP="00A8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1. Уповноваженою особою з питань запобігання та виявлення корупції в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навчально-виховному комплексі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є за посадою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  <w:r w:rsidR="008E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Рішення щодо визначення уповноваженої особи приймається 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наказом директора.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2. У цьому Положенні терміни вживаються у значенні, наведеному в законодавстві України.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3. Уповноважена особа у своїй діяльності керується 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 xml:space="preserve"> чинними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актами законодавства.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підзвітна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директорові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4. Основними завданнями уповноваженої особи є: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3) участь в інформаційному забезпеченні здійснення заходів щодо запобігання та виявлення корупції;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4) проведення організаційної та роз’яснювальної роботи із запобігання, виявлення і протидії корупції;</w:t>
      </w:r>
    </w:p>
    <w:p w:rsidR="00A87DA3" w:rsidRPr="00A87DA3" w:rsidRDefault="008804DA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) здійснення контролю за дотриманням вимог законодавства щодо врегулювання конфлікту інтересів.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lastRenderedPageBreak/>
        <w:t>5. Уповноважена особа відповідно до покладених на нього завдань: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2) надає роз’яснення щодо застосування антикорупційного законодавства;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осіб, вносить пропозиції щодо усунення таких ризиків;</w:t>
      </w: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) у разі виявлення фактів, що можуть свідчити про вчинення корупційних правопорушень посадовими особами інформує в установленому порядку про такі факти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, а також правоохоронні органи відповідно до їх компетенції;</w:t>
      </w: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) веде облік спеціалістів та посадових осіб, притягнутих до відповідальності за вчинення корупційних правопорушень;</w:t>
      </w: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) взаємодіє з сектором з питань запобігання та протидії корупції ;</w:t>
      </w: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) розглядає в межах повноважень повідомлення щодо причетності працівників до вчинення корупційних правопорушень;</w:t>
      </w: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) приймає участь в засіданнях конкурсної комісії.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6. 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7. Уповноважена особа має право: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1) отримувати інформацію і матеріали, необхідні для виконання покладених на неї завдань;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2) отримувати від працівників  усні та письмові пояснення з питань, які виникають під час проведення службових розслідувань (перевірок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3) ініціювати перед </w:t>
      </w:r>
      <w:r w:rsidR="008804DA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надсилання запитів до державних органів, органів місцевого самоврядування, підприємств, установ та організацій незалежно від форми власності з метою отримання від них 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відповідної інформації та матеріалів, необхідних для виконання покладених на уповноважену особу завдань.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8. Уповноважена особа бере участь у проведенні в установленому порядку службового розслідування (перевірки) з метою виявлення причин та умов, що призвели до вчинення корупційного правопорушення або невиконання вимог антикорупційного законодавства.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Уповноважена особа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і територій, документів та матеріалів, що стосуються предмета службового розслідування (перевірки).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9. Уповноважена особа може залучатися до проведення: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>1) експертизи проектів нормативно-правових актів, організаційно-розпорядчих документів, що видаються з метою виявлення причин, що призводять чи можуть призвести до вчинення корупційних правопорушень;</w:t>
      </w: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внутрішньої перевірки </w:t>
      </w:r>
      <w:r w:rsidR="00A87DA3" w:rsidRPr="00A87DA3">
        <w:rPr>
          <w:rFonts w:ascii="Times New Roman" w:hAnsi="Times New Roman" w:cs="Times New Roman"/>
          <w:sz w:val="28"/>
          <w:szCs w:val="28"/>
          <w:lang w:val="uk-UA"/>
        </w:rPr>
        <w:t>в частині дотримання вимог антикорупційного законодавства.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639D2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A87DA3">
        <w:rPr>
          <w:rFonts w:ascii="Times New Roman" w:hAnsi="Times New Roman" w:cs="Times New Roman"/>
          <w:sz w:val="28"/>
          <w:szCs w:val="28"/>
          <w:lang w:val="uk-UA"/>
        </w:rPr>
        <w:t xml:space="preserve"> сприяє створенню умов для виконання на належному рівні уповноваженою особою покладених на неї завдань.</w:t>
      </w: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A87DA3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A3" w:rsidRPr="00A87DA3" w:rsidRDefault="00D639D2" w:rsidP="00A87D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Н.Г. Самойленко</w:t>
      </w:r>
    </w:p>
    <w:sectPr w:rsidR="00A87DA3" w:rsidRPr="00A87DA3" w:rsidSect="006659B5">
      <w:headerReference w:type="default" r:id="rId7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3B" w:rsidRDefault="00C94E3B" w:rsidP="00DD438F">
      <w:pPr>
        <w:spacing w:after="0" w:line="240" w:lineRule="auto"/>
      </w:pPr>
      <w:r>
        <w:separator/>
      </w:r>
    </w:p>
  </w:endnote>
  <w:endnote w:type="continuationSeparator" w:id="0">
    <w:p w:rsidR="00C94E3B" w:rsidRDefault="00C94E3B" w:rsidP="00D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3B" w:rsidRDefault="00C94E3B" w:rsidP="00DD438F">
      <w:pPr>
        <w:spacing w:after="0" w:line="240" w:lineRule="auto"/>
      </w:pPr>
      <w:r>
        <w:separator/>
      </w:r>
    </w:p>
  </w:footnote>
  <w:footnote w:type="continuationSeparator" w:id="0">
    <w:p w:rsidR="00C94E3B" w:rsidRDefault="00C94E3B" w:rsidP="00D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1B" w:rsidRDefault="008912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DEF">
      <w:rPr>
        <w:noProof/>
      </w:rPr>
      <w:t>2</w:t>
    </w:r>
    <w:r>
      <w:rPr>
        <w:noProof/>
      </w:rPr>
      <w:fldChar w:fldCharType="end"/>
    </w:r>
  </w:p>
  <w:p w:rsidR="0082281B" w:rsidRDefault="008228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320"/>
    <w:multiLevelType w:val="hybridMultilevel"/>
    <w:tmpl w:val="2BFCC8B2"/>
    <w:lvl w:ilvl="0" w:tplc="4712CD7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0674E"/>
    <w:multiLevelType w:val="hybridMultilevel"/>
    <w:tmpl w:val="1610A6F8"/>
    <w:lvl w:ilvl="0" w:tplc="D7D6B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9E52AF"/>
    <w:multiLevelType w:val="hybridMultilevel"/>
    <w:tmpl w:val="7EAA9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5070"/>
    <w:multiLevelType w:val="multilevel"/>
    <w:tmpl w:val="977C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60D9D"/>
    <w:multiLevelType w:val="hybridMultilevel"/>
    <w:tmpl w:val="2048F15A"/>
    <w:lvl w:ilvl="0" w:tplc="DB9686D6">
      <w:start w:val="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06"/>
    <w:rsid w:val="00030201"/>
    <w:rsid w:val="00077844"/>
    <w:rsid w:val="00097E9C"/>
    <w:rsid w:val="000E05B1"/>
    <w:rsid w:val="00152CAC"/>
    <w:rsid w:val="0016127B"/>
    <w:rsid w:val="001614F3"/>
    <w:rsid w:val="00186839"/>
    <w:rsid w:val="00186853"/>
    <w:rsid w:val="001B27D4"/>
    <w:rsid w:val="00261D63"/>
    <w:rsid w:val="002B4513"/>
    <w:rsid w:val="00374D83"/>
    <w:rsid w:val="003E419D"/>
    <w:rsid w:val="004042BF"/>
    <w:rsid w:val="00405006"/>
    <w:rsid w:val="004823F8"/>
    <w:rsid w:val="004874F5"/>
    <w:rsid w:val="004A4DBD"/>
    <w:rsid w:val="00546584"/>
    <w:rsid w:val="005A1D2D"/>
    <w:rsid w:val="005C501B"/>
    <w:rsid w:val="006659B5"/>
    <w:rsid w:val="00667ECA"/>
    <w:rsid w:val="00691170"/>
    <w:rsid w:val="006E21D7"/>
    <w:rsid w:val="006F715C"/>
    <w:rsid w:val="0071275C"/>
    <w:rsid w:val="00726460"/>
    <w:rsid w:val="00770ED3"/>
    <w:rsid w:val="007A298A"/>
    <w:rsid w:val="007D3BF8"/>
    <w:rsid w:val="007E7AF8"/>
    <w:rsid w:val="008064C9"/>
    <w:rsid w:val="0080701A"/>
    <w:rsid w:val="0082281B"/>
    <w:rsid w:val="00840199"/>
    <w:rsid w:val="00846689"/>
    <w:rsid w:val="00854502"/>
    <w:rsid w:val="00872467"/>
    <w:rsid w:val="008804DA"/>
    <w:rsid w:val="00891054"/>
    <w:rsid w:val="00891210"/>
    <w:rsid w:val="008B24C4"/>
    <w:rsid w:val="008E0DEF"/>
    <w:rsid w:val="008E7612"/>
    <w:rsid w:val="0090206C"/>
    <w:rsid w:val="00930A22"/>
    <w:rsid w:val="009319E3"/>
    <w:rsid w:val="00940131"/>
    <w:rsid w:val="00945FD7"/>
    <w:rsid w:val="009521A0"/>
    <w:rsid w:val="009A282E"/>
    <w:rsid w:val="009C012A"/>
    <w:rsid w:val="009F2366"/>
    <w:rsid w:val="009F5468"/>
    <w:rsid w:val="009F7143"/>
    <w:rsid w:val="00A314A3"/>
    <w:rsid w:val="00A87DA3"/>
    <w:rsid w:val="00AB5F32"/>
    <w:rsid w:val="00AC065F"/>
    <w:rsid w:val="00B02B61"/>
    <w:rsid w:val="00B33F37"/>
    <w:rsid w:val="00B41717"/>
    <w:rsid w:val="00B64F76"/>
    <w:rsid w:val="00BA48FE"/>
    <w:rsid w:val="00BD49AA"/>
    <w:rsid w:val="00BF1114"/>
    <w:rsid w:val="00C561A4"/>
    <w:rsid w:val="00C66128"/>
    <w:rsid w:val="00C94E3B"/>
    <w:rsid w:val="00D11B28"/>
    <w:rsid w:val="00D61ED0"/>
    <w:rsid w:val="00D639D2"/>
    <w:rsid w:val="00D73ABE"/>
    <w:rsid w:val="00D742E3"/>
    <w:rsid w:val="00D83D06"/>
    <w:rsid w:val="00D92EDC"/>
    <w:rsid w:val="00DD438F"/>
    <w:rsid w:val="00E24746"/>
    <w:rsid w:val="00EC7A18"/>
    <w:rsid w:val="00F07DDB"/>
    <w:rsid w:val="00F4465A"/>
    <w:rsid w:val="00F71638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C6DED"/>
  <w15:docId w15:val="{7A18E0A2-5E82-42D8-9ED7-2059159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5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5006"/>
    <w:pPr>
      <w:ind w:left="720"/>
    </w:pPr>
  </w:style>
  <w:style w:type="paragraph" w:styleId="a6">
    <w:name w:val="header"/>
    <w:basedOn w:val="a"/>
    <w:link w:val="a7"/>
    <w:uiPriority w:val="99"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438F"/>
  </w:style>
  <w:style w:type="paragraph" w:styleId="a8">
    <w:name w:val="footer"/>
    <w:basedOn w:val="a"/>
    <w:link w:val="a9"/>
    <w:uiPriority w:val="99"/>
    <w:semiHidden/>
    <w:rsid w:val="00DD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38F"/>
  </w:style>
  <w:style w:type="character" w:customStyle="1" w:styleId="aa">
    <w:name w:val="Основной текст_"/>
    <w:link w:val="2"/>
    <w:uiPriority w:val="99"/>
    <w:locked/>
    <w:rsid w:val="00097E9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097E9C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097E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097E9C"/>
    <w:pPr>
      <w:shd w:val="clear" w:color="auto" w:fill="FFFFFF"/>
      <w:spacing w:before="180" w:after="0" w:line="240" w:lineRule="atLeast"/>
      <w:ind w:firstLine="380"/>
      <w:jc w:val="both"/>
    </w:pPr>
    <w:rPr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36</cp:revision>
  <cp:lastPrinted>2017-09-27T12:27:00Z</cp:lastPrinted>
  <dcterms:created xsi:type="dcterms:W3CDTF">2013-09-23T14:32:00Z</dcterms:created>
  <dcterms:modified xsi:type="dcterms:W3CDTF">2017-09-27T12:34:00Z</dcterms:modified>
</cp:coreProperties>
</file>