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2" w:rsidRPr="00DD24AE" w:rsidRDefault="00B96472" w:rsidP="009F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B96472" w:rsidRDefault="00B96472" w:rsidP="009F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/>
          <w:b/>
          <w:sz w:val="28"/>
          <w:szCs w:val="28"/>
          <w:lang w:val="uk-UA"/>
        </w:rPr>
        <w:t xml:space="preserve"> комунального закладу </w:t>
      </w:r>
    </w:p>
    <w:p w:rsidR="00B96472" w:rsidRDefault="00B96472" w:rsidP="009F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D24AE">
        <w:rPr>
          <w:rFonts w:ascii="Times New Roman" w:hAnsi="Times New Roman"/>
          <w:b/>
          <w:sz w:val="28"/>
          <w:szCs w:val="28"/>
        </w:rPr>
        <w:t>Харківський спеціальний навчально-виховний комплекс № 7</w:t>
      </w:r>
      <w:r w:rsidRPr="00DD24A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472" w:rsidRPr="00DD24AE" w:rsidRDefault="00B96472" w:rsidP="009F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обласної ради</w:t>
      </w:r>
    </w:p>
    <w:p w:rsidR="00B96472" w:rsidRPr="00DD24AE" w:rsidRDefault="00B96472" w:rsidP="009F6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D24AE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DD24A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097"/>
        <w:gridCol w:w="6686"/>
      </w:tblGrid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472" w:rsidRPr="00415F42" w:rsidTr="00415F42">
        <w:trPr>
          <w:trHeight w:val="1094"/>
        </w:trPr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</w:t>
            </w:r>
            <w:r w:rsidRPr="00415F42">
              <w:rPr>
                <w:rFonts w:ascii="Times New Roman" w:hAnsi="Times New Roman"/>
                <w:sz w:val="28"/>
                <w:szCs w:val="28"/>
              </w:rPr>
              <w:t>Харківський спеціальний навчально-виховний комплекс № 7</w:t>
            </w: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Заклад засновано (ким, коли, № рішення)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Заклад засновано Рішенням виконавчого комітету Харківської  обласної Ради депутатів трудящих № 1855 від 02.11.1949 року.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3, м"/>
              </w:smartTagPr>
              <w:r w:rsidRPr="00415F42">
                <w:rPr>
                  <w:rFonts w:ascii="Times New Roman" w:hAnsi="Times New Roman"/>
                  <w:sz w:val="28"/>
                  <w:szCs w:val="28"/>
                  <w:lang w:val="uk-UA"/>
                </w:rPr>
                <w:t>61033, м</w:t>
              </w:r>
            </w:smartTag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. Харків, вул. Шевченка, 222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тел. 707 – 08 – 50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700 – 15 – 84           факс 707 – 08 – 50 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Адреса сайту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kzhsnvk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7.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com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ua</w:t>
              </w:r>
              <w:r w:rsidRPr="00415F4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en-US"/>
              </w:rPr>
              <w:t>movainternat@mail/ru</w:t>
            </w:r>
          </w:p>
        </w:tc>
      </w:tr>
      <w:tr w:rsidR="00B96472" w:rsidRPr="002B1835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Статут закладу зареєстровано (ким, коли, реєстраційний номер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Чинний Статут закладу зареєстровано: виписка з єдиного державного реєстру юридичних осіб та фізичних осіб-підприємців АВ № 970162 від 20.06.1995, 10.01.2011 року, Реєстраційний №14801200000048928.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код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14086979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Атестація закладу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2009 року, встановлений рівень діяльності навчального закладу – достатній. </w:t>
            </w:r>
          </w:p>
        </w:tc>
      </w:tr>
      <w:tr w:rsidR="00B96472" w:rsidRPr="00415F42" w:rsidTr="00415F42">
        <w:trPr>
          <w:trHeight w:val="817"/>
        </w:trPr>
        <w:tc>
          <w:tcPr>
            <w:tcW w:w="555" w:type="dxa"/>
            <w:vMerge w:val="restart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vMerge w:val="restart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закладу та адміністрація 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(телефони робочі, мобільні)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- Масловська Ю.С. 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р.т. 707-08-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15F42">
                <w:rPr>
                  <w:rFonts w:ascii="Times New Roman" w:hAnsi="Times New Roman"/>
                  <w:sz w:val="28"/>
                  <w:szCs w:val="28"/>
                  <w:lang w:val="uk-UA"/>
                </w:rPr>
                <w:t>50 м</w:t>
              </w:r>
            </w:smartTag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.т. 067 574 0770</w:t>
            </w:r>
          </w:p>
        </w:tc>
      </w:tr>
      <w:tr w:rsidR="00B96472" w:rsidRPr="00415F42" w:rsidTr="00415F42">
        <w:trPr>
          <w:trHeight w:val="835"/>
        </w:trPr>
        <w:tc>
          <w:tcPr>
            <w:tcW w:w="555" w:type="dxa"/>
            <w:vMerge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 - Козлітіна О.В. 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р. т. 707-08-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15F42">
                <w:rPr>
                  <w:rFonts w:ascii="Times New Roman" w:hAnsi="Times New Roman"/>
                  <w:sz w:val="28"/>
                  <w:szCs w:val="28"/>
                  <w:lang w:val="uk-UA"/>
                </w:rPr>
                <w:t>50 м</w:t>
              </w:r>
            </w:smartTag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. т. 067 572 86 97</w:t>
            </w:r>
          </w:p>
        </w:tc>
      </w:tr>
      <w:tr w:rsidR="00B96472" w:rsidRPr="00415F42" w:rsidTr="00415F42">
        <w:trPr>
          <w:trHeight w:val="630"/>
        </w:trPr>
        <w:tc>
          <w:tcPr>
            <w:tcW w:w="555" w:type="dxa"/>
            <w:vMerge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ВР - Самойленко Н.Г 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р. т. 707-08-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15F42">
                <w:rPr>
                  <w:rFonts w:ascii="Times New Roman" w:hAnsi="Times New Roman"/>
                  <w:sz w:val="28"/>
                  <w:szCs w:val="28"/>
                  <w:lang w:val="uk-UA"/>
                </w:rPr>
                <w:t>50 м</w:t>
              </w:r>
            </w:smartTag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. т. 096 354 30 23</w:t>
            </w:r>
          </w:p>
        </w:tc>
      </w:tr>
      <w:tr w:rsidR="00B96472" w:rsidRPr="00415F42" w:rsidTr="00415F42">
        <w:trPr>
          <w:trHeight w:val="630"/>
        </w:trPr>
        <w:tc>
          <w:tcPr>
            <w:tcW w:w="555" w:type="dxa"/>
            <w:vMerge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АГР - Мірошниченко В.В.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р. т. 707-08-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15F42">
                <w:rPr>
                  <w:rFonts w:ascii="Times New Roman" w:hAnsi="Times New Roman"/>
                  <w:sz w:val="28"/>
                  <w:szCs w:val="28"/>
                  <w:lang w:val="uk-UA"/>
                </w:rPr>
                <w:t>50 м</w:t>
              </w:r>
            </w:smartTag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. т. 067 95-78-840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Російська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Профілі навчання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Проблема, над якою працює заклад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F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Компетентнісна спрямованість навчально-виховного процесу в умовах спеціального НВК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дітей в закладі (станом на 01.09.2014)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270 дітей.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дітей пільгових категорій (станом на 01.09.2014)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79 дітей. 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Кількісно – якісний склад педагогічних працівників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68 педагогічних працівників: директор, 42 вчителя (20 з них мають освіту логопеда, 5 – дефектолога), 22 вихователів, психолог, соціальний педагог, педагог-організатор 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«Учителі-методисти» – 5,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«Старші вчителі» – 7,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Спеціалісти вищої категорії – 24,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Спеціалісти І категорії –14,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Спеціалісти ІІ категорії – 6,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- Спеціалісти – 24.</w:t>
            </w:r>
          </w:p>
          <w:p w:rsidR="00B96472" w:rsidRPr="00415F42" w:rsidRDefault="00B96472" w:rsidP="00415F4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15F42">
              <w:rPr>
                <w:color w:val="000000"/>
                <w:sz w:val="28"/>
                <w:szCs w:val="28"/>
              </w:rPr>
              <w:t xml:space="preserve">4 – спеціалісти  медичного профілю (лікар, дієтсестра, </w:t>
            </w:r>
            <w:r w:rsidRPr="00415F42">
              <w:rPr>
                <w:color w:val="000000"/>
                <w:sz w:val="28"/>
                <w:szCs w:val="28"/>
                <w:lang w:val="uk-UA"/>
              </w:rPr>
              <w:t>1</w:t>
            </w:r>
            <w:r w:rsidRPr="00415F42">
              <w:rPr>
                <w:color w:val="000000"/>
                <w:sz w:val="28"/>
                <w:szCs w:val="28"/>
              </w:rPr>
              <w:t xml:space="preserve"> медсестр</w:t>
            </w:r>
            <w:r w:rsidRPr="00415F4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415F42">
              <w:rPr>
                <w:color w:val="000000"/>
                <w:sz w:val="28"/>
                <w:szCs w:val="28"/>
              </w:rPr>
              <w:t xml:space="preserve"> ).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споруд, майстерень, допоміжних приміщень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Споруди: 1 – навчальний корпус, 1 –  дошкільний корпус; 1 швейна та 1 столярна майстерні; допоміжні приміщення: 1 гараж, 1 сарай та 1 овочесховище.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Наявність транспорту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Мікроавтобус марки ГАЗ-322132-414 – випуск 2008р., придбаний в серпні 2009 року.</w:t>
            </w:r>
          </w:p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Вантажний автомобіль ГАЗ-5327 – випуск 1989 р., придбаний 20.05.1989 року.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Концепція закладу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Концепція розвитку НВК на 2010 – 2015 роки, схвалено на засіданні педагогічної ради протокол № 6 від 30.08.2010 р.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Колектив НВК за досягнення нагороджений Дипломом «За співпрацю і підтримку дітей з особливостями психофізичного розвитку в житті» Української асоціації корекційних педагогів, Грамотою Головного управління освіти і науки Харківської облдержадміністрації «За покращення житлово-побутових умов вихованців» (2009 рік), Дипломом </w:t>
            </w:r>
            <w:r w:rsidRPr="00415F42">
              <w:rPr>
                <w:rFonts w:ascii="Times New Roman" w:hAnsi="Times New Roman"/>
                <w:sz w:val="28"/>
                <w:szCs w:val="28"/>
              </w:rPr>
              <w:t>III</w:t>
            </w: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ступеня за участь у шостій регіональній відкритій виставці-конкурсі «Моделі сучасних інтернатних</w:t>
            </w:r>
            <w:r w:rsidRPr="00415F4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закладів» </w:t>
            </w:r>
            <w:r w:rsidRPr="00415F4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за впровадження в навчально-виховний процес інноваційних освітніх технологій (2009).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F42">
              <w:rPr>
                <w:rFonts w:ascii="Times New Roman" w:hAnsi="Times New Roman"/>
                <w:sz w:val="28"/>
                <w:szCs w:val="28"/>
              </w:rPr>
              <w:t>Учні НВК нагороджуються дипломами за призові місця в різноманітних конкурсах і фестивалях.</w:t>
            </w:r>
          </w:p>
        </w:tc>
      </w:tr>
      <w:tr w:rsidR="00B96472" w:rsidRPr="00415F42" w:rsidTr="00415F42">
        <w:tc>
          <w:tcPr>
            <w:tcW w:w="555" w:type="dxa"/>
          </w:tcPr>
          <w:p w:rsidR="00B96472" w:rsidRPr="00415F42" w:rsidRDefault="00B96472" w:rsidP="00415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097" w:type="dxa"/>
          </w:tcPr>
          <w:p w:rsidR="00B96472" w:rsidRPr="00415F42" w:rsidRDefault="00B96472" w:rsidP="004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Налагоджена співпраця (шефи, куратори, спонсори, громадські організації та інше)</w:t>
            </w:r>
          </w:p>
        </w:tc>
        <w:tc>
          <w:tcPr>
            <w:tcW w:w="6686" w:type="dxa"/>
          </w:tcPr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Шефи: Харківський національний автомобільно-дорожній університет – ректор Туренко Анатолій Миколайович.</w:t>
            </w:r>
          </w:p>
          <w:p w:rsidR="00B96472" w:rsidRPr="00415F42" w:rsidRDefault="00B96472" w:rsidP="00415F42">
            <w:pPr>
              <w:pStyle w:val="BodyText"/>
              <w:jc w:val="left"/>
              <w:rPr>
                <w:sz w:val="28"/>
                <w:szCs w:val="28"/>
              </w:rPr>
            </w:pPr>
            <w:r w:rsidRPr="00415F42">
              <w:rPr>
                <w:sz w:val="28"/>
                <w:szCs w:val="28"/>
              </w:rPr>
              <w:t>Куратори: Головне  управління житлово-комунального господарства та розвитку  інфраструктури облдержадміністрації</w:t>
            </w:r>
          </w:p>
          <w:p w:rsidR="00B96472" w:rsidRPr="00415F42" w:rsidRDefault="00B96472" w:rsidP="0041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42">
              <w:rPr>
                <w:rFonts w:ascii="Times New Roman" w:hAnsi="Times New Roman"/>
                <w:sz w:val="28"/>
                <w:szCs w:val="28"/>
                <w:lang w:val="uk-UA"/>
              </w:rPr>
              <w:t>Грива Роман Сергійович.</w:t>
            </w:r>
          </w:p>
        </w:tc>
      </w:tr>
    </w:tbl>
    <w:p w:rsidR="00B96472" w:rsidRDefault="00B96472" w:rsidP="002B183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B96472" w:rsidSect="00DD24AE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72" w:rsidRDefault="00B96472" w:rsidP="00216478">
      <w:pPr>
        <w:spacing w:after="0" w:line="240" w:lineRule="auto"/>
      </w:pPr>
      <w:r>
        <w:separator/>
      </w:r>
    </w:p>
  </w:endnote>
  <w:endnote w:type="continuationSeparator" w:id="0">
    <w:p w:rsidR="00B96472" w:rsidRDefault="00B96472" w:rsidP="0021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72" w:rsidRDefault="00B9647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96472" w:rsidRDefault="00B96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72" w:rsidRDefault="00B96472" w:rsidP="00216478">
      <w:pPr>
        <w:spacing w:after="0" w:line="240" w:lineRule="auto"/>
      </w:pPr>
      <w:r>
        <w:separator/>
      </w:r>
    </w:p>
  </w:footnote>
  <w:footnote w:type="continuationSeparator" w:id="0">
    <w:p w:rsidR="00B96472" w:rsidRDefault="00B96472" w:rsidP="0021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72" w:rsidRDefault="00B9647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96472" w:rsidRDefault="00B96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1CF"/>
    <w:rsid w:val="00012800"/>
    <w:rsid w:val="000212B9"/>
    <w:rsid w:val="00050AEA"/>
    <w:rsid w:val="0005674A"/>
    <w:rsid w:val="000659EB"/>
    <w:rsid w:val="000C6114"/>
    <w:rsid w:val="000E0F48"/>
    <w:rsid w:val="00140BB9"/>
    <w:rsid w:val="001B3B3B"/>
    <w:rsid w:val="001C5AAC"/>
    <w:rsid w:val="00216478"/>
    <w:rsid w:val="002262CA"/>
    <w:rsid w:val="00252403"/>
    <w:rsid w:val="002B1835"/>
    <w:rsid w:val="002E5F00"/>
    <w:rsid w:val="00300C43"/>
    <w:rsid w:val="00316829"/>
    <w:rsid w:val="003401F9"/>
    <w:rsid w:val="003666F6"/>
    <w:rsid w:val="003958B4"/>
    <w:rsid w:val="003D29F8"/>
    <w:rsid w:val="004133A5"/>
    <w:rsid w:val="00415F42"/>
    <w:rsid w:val="00416BFC"/>
    <w:rsid w:val="004423F5"/>
    <w:rsid w:val="00452DAC"/>
    <w:rsid w:val="00456BB8"/>
    <w:rsid w:val="00460EE0"/>
    <w:rsid w:val="0049320F"/>
    <w:rsid w:val="004B6B11"/>
    <w:rsid w:val="004D0B09"/>
    <w:rsid w:val="005973BC"/>
    <w:rsid w:val="005E2A17"/>
    <w:rsid w:val="006041CF"/>
    <w:rsid w:val="00612EB5"/>
    <w:rsid w:val="00645C25"/>
    <w:rsid w:val="006533B1"/>
    <w:rsid w:val="006764A2"/>
    <w:rsid w:val="00690ACC"/>
    <w:rsid w:val="006944CE"/>
    <w:rsid w:val="006D24F7"/>
    <w:rsid w:val="006E5F1B"/>
    <w:rsid w:val="00713B91"/>
    <w:rsid w:val="00780829"/>
    <w:rsid w:val="00790F07"/>
    <w:rsid w:val="007D3852"/>
    <w:rsid w:val="007D7DBA"/>
    <w:rsid w:val="00832F4E"/>
    <w:rsid w:val="00842360"/>
    <w:rsid w:val="00847310"/>
    <w:rsid w:val="00896CDF"/>
    <w:rsid w:val="008A467C"/>
    <w:rsid w:val="008A571D"/>
    <w:rsid w:val="008C2183"/>
    <w:rsid w:val="008D47A4"/>
    <w:rsid w:val="00913736"/>
    <w:rsid w:val="00921061"/>
    <w:rsid w:val="00925BFF"/>
    <w:rsid w:val="009263AB"/>
    <w:rsid w:val="00932FCD"/>
    <w:rsid w:val="009374BC"/>
    <w:rsid w:val="00950407"/>
    <w:rsid w:val="00975B6E"/>
    <w:rsid w:val="009879A5"/>
    <w:rsid w:val="009B7AF9"/>
    <w:rsid w:val="009D2A3A"/>
    <w:rsid w:val="009D5427"/>
    <w:rsid w:val="009E6E6A"/>
    <w:rsid w:val="009F692C"/>
    <w:rsid w:val="00A05662"/>
    <w:rsid w:val="00A716E8"/>
    <w:rsid w:val="00A83BCB"/>
    <w:rsid w:val="00A91DE0"/>
    <w:rsid w:val="00AA41DB"/>
    <w:rsid w:val="00B27814"/>
    <w:rsid w:val="00B36674"/>
    <w:rsid w:val="00B409CF"/>
    <w:rsid w:val="00B67721"/>
    <w:rsid w:val="00B85E6F"/>
    <w:rsid w:val="00B96472"/>
    <w:rsid w:val="00BA18FF"/>
    <w:rsid w:val="00BB45F0"/>
    <w:rsid w:val="00BF7A65"/>
    <w:rsid w:val="00C278F3"/>
    <w:rsid w:val="00C34D99"/>
    <w:rsid w:val="00C37DB8"/>
    <w:rsid w:val="00C42459"/>
    <w:rsid w:val="00C46C7D"/>
    <w:rsid w:val="00C62EFB"/>
    <w:rsid w:val="00C66A9D"/>
    <w:rsid w:val="00C8711A"/>
    <w:rsid w:val="00CC37E6"/>
    <w:rsid w:val="00CD5D67"/>
    <w:rsid w:val="00D5019D"/>
    <w:rsid w:val="00D509E5"/>
    <w:rsid w:val="00D56094"/>
    <w:rsid w:val="00DC4C0C"/>
    <w:rsid w:val="00DD24AE"/>
    <w:rsid w:val="00DF1BCA"/>
    <w:rsid w:val="00E065FF"/>
    <w:rsid w:val="00E23CE4"/>
    <w:rsid w:val="00E30F04"/>
    <w:rsid w:val="00E376FE"/>
    <w:rsid w:val="00E6647E"/>
    <w:rsid w:val="00E81666"/>
    <w:rsid w:val="00EB6277"/>
    <w:rsid w:val="00EF2106"/>
    <w:rsid w:val="00EF3DCA"/>
    <w:rsid w:val="00EF4D07"/>
    <w:rsid w:val="00EF59AB"/>
    <w:rsid w:val="00F0545E"/>
    <w:rsid w:val="00F158C3"/>
    <w:rsid w:val="00F31508"/>
    <w:rsid w:val="00F41924"/>
    <w:rsid w:val="00F47416"/>
    <w:rsid w:val="00FB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4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64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4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91DE0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1DE0"/>
    <w:rPr>
      <w:rFonts w:ascii="Times New Roman" w:hAnsi="Times New Roman" w:cs="Times New Roman"/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uiPriority w:val="99"/>
    <w:rsid w:val="00460E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62E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EFB"/>
    <w:rPr>
      <w:rFonts w:ascii="Tahoma" w:hAnsi="Tahoma" w:cs="Tahoma"/>
      <w:sz w:val="16"/>
      <w:szCs w:val="16"/>
    </w:rPr>
  </w:style>
  <w:style w:type="character" w:customStyle="1" w:styleId="a">
    <w:name w:val="Сноска_"/>
    <w:basedOn w:val="DefaultParagraphFont"/>
    <w:link w:val="a0"/>
    <w:uiPriority w:val="99"/>
    <w:locked/>
    <w:rsid w:val="003401F9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3401F9"/>
    <w:pPr>
      <w:shd w:val="clear" w:color="auto" w:fill="FFFFFF"/>
      <w:spacing w:after="60" w:line="240" w:lineRule="atLeast"/>
      <w:ind w:firstLine="700"/>
      <w:jc w:val="both"/>
    </w:pPr>
    <w:rPr>
      <w:spacing w:val="2"/>
      <w:sz w:val="25"/>
      <w:szCs w:val="25"/>
    </w:rPr>
  </w:style>
  <w:style w:type="paragraph" w:styleId="NormalWeb">
    <w:name w:val="Normal (Web)"/>
    <w:basedOn w:val="Normal"/>
    <w:uiPriority w:val="99"/>
    <w:rsid w:val="0093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zhsnvk7.com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563</Words>
  <Characters>3214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22</cp:revision>
  <cp:lastPrinted>2013-09-04T12:07:00Z</cp:lastPrinted>
  <dcterms:created xsi:type="dcterms:W3CDTF">2011-10-04T14:51:00Z</dcterms:created>
  <dcterms:modified xsi:type="dcterms:W3CDTF">2014-10-29T20:14:00Z</dcterms:modified>
</cp:coreProperties>
</file>